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7" w:rsidRPr="00D27C8F" w:rsidRDefault="00B74497" w:rsidP="00B74497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 </w:t>
      </w: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6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 xml:space="preserve"> 6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B74497" w:rsidRDefault="00B74497" w:rsidP="00D440E9">
      <w:pPr>
        <w:pStyle w:val="a3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D440E9" w:rsidRDefault="00D440E9" w:rsidP="00D440E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018C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6. </w:t>
      </w:r>
      <w:r w:rsidR="00B74497">
        <w:rPr>
          <w:rFonts w:ascii="Times New Roman" w:hAnsi="Times New Roman" w:cs="Times New Roman"/>
          <w:b/>
          <w:sz w:val="24"/>
          <w:szCs w:val="24"/>
          <w:lang w:val="kk-KZ"/>
        </w:rPr>
        <w:t>дәріс</w:t>
      </w:r>
      <w:r w:rsidR="00B7449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74497" w:rsidRPr="009E5B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5B36">
        <w:rPr>
          <w:rFonts w:ascii="Times New Roman" w:hAnsi="Times New Roman" w:cs="Times New Roman"/>
          <w:b/>
          <w:position w:val="-4"/>
          <w:sz w:val="24"/>
          <w:szCs w:val="24"/>
          <w:lang w:val="kk-KZ"/>
        </w:rPr>
        <w:object w:dxaOrig="30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.75pt" o:ole="">
            <v:imagedata r:id="rId4" o:title=""/>
          </v:shape>
          <o:OLEObject Type="Embed" ProgID="Equation.3" ShapeID="_x0000_i1025" DrawAspect="Content" ObjectID="_1792529172" r:id="rId5"/>
        </w:objec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4434BD">
        <w:rPr>
          <w:rFonts w:ascii="Times New Roman" w:hAnsi="Times New Roman" w:cs="Times New Roman"/>
          <w:b/>
          <w:sz w:val="24"/>
          <w:szCs w:val="24"/>
          <w:lang w:val="kk-KZ"/>
        </w:rPr>
        <w:t>теорема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 w:rsidRPr="004434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ұқсасты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лы</w:t>
      </w:r>
      <w:r w:rsidRPr="004434BD">
        <w:rPr>
          <w:rFonts w:ascii="Times New Roman" w:hAnsi="Times New Roman" w:cs="Times New Roman"/>
          <w:b/>
          <w:sz w:val="24"/>
          <w:szCs w:val="24"/>
          <w:lang w:val="kk-KZ"/>
        </w:rPr>
        <w:t>қ әдісі</w:t>
      </w:r>
    </w:p>
    <w:p w:rsidR="00D440E9" w:rsidRDefault="00D440E9" w:rsidP="00D440E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40E9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018C">
        <w:rPr>
          <w:rFonts w:ascii="Times New Roman" w:hAnsi="Times New Roman" w:cs="Times New Roman"/>
          <w:sz w:val="24"/>
          <w:szCs w:val="24"/>
          <w:lang w:val="kk-KZ"/>
        </w:rPr>
        <w:t>Жоғарыда келтірілген мысалдарды қарастыра от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ырып, өлшемдерді әдісін талдау, кез келген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процеске қатыс</w:t>
      </w:r>
      <w:r>
        <w:rPr>
          <w:rFonts w:ascii="Times New Roman" w:hAnsi="Times New Roman" w:cs="Times New Roman"/>
          <w:sz w:val="24"/>
          <w:szCs w:val="24"/>
          <w:lang w:val="kk-KZ"/>
        </w:rPr>
        <w:t>атын физикалық шамалар арасында қажетті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тәуелділіктерді автоматты түрде табуға мүмкіндік беретін әмбебап әдіс бола алмай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>нын ұйғардық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440E9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Жоғарыда келтірілген мысалдар </w:t>
      </w:r>
      <w:r>
        <w:rPr>
          <w:rFonts w:ascii="Times New Roman" w:hAnsi="Times New Roman" w:cs="Times New Roman"/>
          <w:sz w:val="24"/>
          <w:szCs w:val="24"/>
          <w:lang w:val="kk-KZ"/>
        </w:rPr>
        <w:t>бас (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шамалар неғұрлым аз болса және процеске қатысатын параметрлер неғұрлым көп болса (оның ішінде өлшемді тұрақтылар),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соғұрлым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теңдеулер жүйесі неғұрлым толық емес екенін көрсетеді, оны қажетті тәуелділікке кіретін шамалардың таңбалар</w:t>
      </w:r>
      <w:r>
        <w:rPr>
          <w:rFonts w:ascii="Times New Roman" w:hAnsi="Times New Roman" w:cs="Times New Roman"/>
          <w:sz w:val="24"/>
          <w:szCs w:val="24"/>
          <w:lang w:val="kk-KZ"/>
        </w:rPr>
        <w:t>ынан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дәреже көрсеткіштерін табуға болады. Со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нымен қатар келесі жағдай болуы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мүмкін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өлшемдер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теңдеулер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 дәрежелер көрсеткіштері үшін өлшемдер формуласын үйлесімсіз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жүйе</w:t>
      </w:r>
      <w:r>
        <w:rPr>
          <w:rFonts w:ascii="Times New Roman" w:hAnsi="Times New Roman" w:cs="Times New Roman"/>
          <w:sz w:val="24"/>
          <w:szCs w:val="24"/>
          <w:lang w:val="kk-KZ"/>
        </w:rPr>
        <w:t>ге әкелуі мүмкін.</w:t>
      </w:r>
    </w:p>
    <w:p w:rsidR="00D440E9" w:rsidRPr="0022018C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018C">
        <w:rPr>
          <w:rFonts w:ascii="Times New Roman" w:hAnsi="Times New Roman" w:cs="Times New Roman"/>
          <w:sz w:val="24"/>
          <w:szCs w:val="24"/>
          <w:lang w:val="kk-KZ"/>
        </w:rPr>
        <w:t>Өлшемдерді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 кезінде көмектің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маңызды </w:t>
      </w:r>
      <w:r>
        <w:rPr>
          <w:rFonts w:ascii="Times New Roman" w:hAnsi="Times New Roman" w:cs="Times New Roman"/>
          <w:sz w:val="24"/>
          <w:szCs w:val="24"/>
          <w:lang w:val="kk-KZ"/>
        </w:rPr>
        <w:t>рөлін</w:t>
      </w:r>
      <w:r w:rsidRPr="009E5B36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300" w:dyaOrig="255">
          <v:shape id="_x0000_i1026" type="#_x0000_t75" style="width:15pt;height:12.75pt" o:ole="">
            <v:imagedata r:id="rId6" o:title=""/>
          </v:shape>
          <o:OLEObject Type="Embed" ProgID="Equation.3" ShapeID="_x0000_i1026" DrawAspect="Content" ObjectID="_1792529173" r:id="rId7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теорема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деп а</w:t>
      </w:r>
      <w:r>
        <w:rPr>
          <w:rFonts w:ascii="Times New Roman" w:hAnsi="Times New Roman" w:cs="Times New Roman"/>
          <w:sz w:val="24"/>
          <w:szCs w:val="24"/>
          <w:lang w:val="kk-KZ"/>
        </w:rPr>
        <w:t>талат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теореманың дәлелдеуі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ережесі атқарады және осы теоремаға төменде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жүгіне</w:t>
      </w:r>
      <w:r>
        <w:rPr>
          <w:rFonts w:ascii="Times New Roman" w:hAnsi="Times New Roman" w:cs="Times New Roman"/>
          <w:sz w:val="24"/>
          <w:szCs w:val="24"/>
          <w:lang w:val="kk-KZ"/>
        </w:rPr>
        <w:t>тін боламыз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440E9" w:rsidRPr="0022018C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018C">
        <w:rPr>
          <w:rFonts w:ascii="Times New Roman" w:hAnsi="Times New Roman" w:cs="Times New Roman"/>
          <w:sz w:val="24"/>
          <w:szCs w:val="24"/>
          <w:lang w:val="kk-KZ"/>
        </w:rPr>
        <w:t>n физикалық шамалар функц</w:t>
      </w:r>
      <w:r>
        <w:rPr>
          <w:rFonts w:ascii="Times New Roman" w:hAnsi="Times New Roman" w:cs="Times New Roman"/>
          <w:sz w:val="24"/>
          <w:szCs w:val="24"/>
          <w:lang w:val="kk-KZ"/>
        </w:rPr>
        <w:t>ионалды тәуелділікпен байланысқан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делік</w:t>
      </w:r>
    </w:p>
    <w:p w:rsidR="00D440E9" w:rsidRPr="004434BD" w:rsidRDefault="00D440E9" w:rsidP="00D440E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440E9" w:rsidRDefault="00D440E9" w:rsidP="00D44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position w:val="-12"/>
          <w:sz w:val="24"/>
          <w:szCs w:val="24"/>
          <w:lang w:val="kk-KZ"/>
        </w:rPr>
        <w:t xml:space="preserve">          </w:t>
      </w:r>
      <w:r w:rsidRPr="00387D07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785" w:dyaOrig="375">
          <v:shape id="_x0000_i1027" type="#_x0000_t75" style="width:89.25pt;height:18.75pt" o:ole="">
            <v:imagedata r:id="rId8" o:title=""/>
          </v:shape>
          <o:OLEObject Type="Embed" ProgID="Equation.3" ShapeID="_x0000_i1027" DrawAspect="Content" ObjectID="_1792529174" r:id="rId9"/>
        </w:object>
      </w:r>
      <w:r w:rsidRPr="00387D07">
        <w:rPr>
          <w:rFonts w:ascii="Times New Roman" w:hAnsi="Times New Roman" w:cs="Times New Roman"/>
          <w:sz w:val="24"/>
          <w:szCs w:val="24"/>
          <w:lang w:val="kk-KZ"/>
        </w:rPr>
        <w:t xml:space="preserve">,                                </w:t>
      </w:r>
      <w:r w:rsidRPr="00387D07">
        <w:rPr>
          <w:rFonts w:ascii="Times New Roman" w:hAnsi="Times New Roman" w:cs="Times New Roman"/>
          <w:sz w:val="24"/>
          <w:szCs w:val="24"/>
          <w:lang w:val="kk-KZ"/>
        </w:rPr>
        <w:tab/>
        <w:t>(1.51)</w:t>
      </w:r>
    </w:p>
    <w:p w:rsidR="00D440E9" w:rsidRDefault="00D440E9" w:rsidP="00D440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440E9" w:rsidRPr="00C6487D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ұндағы </w:t>
      </w: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10" w:dyaOrig="375">
          <v:shape id="_x0000_i1028" type="#_x0000_t75" style="width:55.5pt;height:18.75pt" o:ole="">
            <v:imagedata r:id="rId10" o:title=""/>
          </v:shape>
          <o:OLEObject Type="Embed" ProgID="Equation.3" ShapeID="_x0000_i1028" DrawAspect="Content" ObjectID="_1792529175" r:id="rId11"/>
        </w:objec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физикалық шамалардың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>бас (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 бірліктерінің белгілі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018C">
        <w:rPr>
          <w:rFonts w:ascii="Times New Roman" w:hAnsi="Times New Roman" w:cs="Times New Roman"/>
          <w:sz w:val="24"/>
          <w:szCs w:val="24"/>
          <w:lang w:val="kk-KZ"/>
        </w:rPr>
        <w:t xml:space="preserve">бір жиынтығы бар тиісті шамалардың сандық мәндері. 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Бұл шамалардың санына масса, жылдамдық, ток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күші 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сияқты өлшемді тұрақтылар да кіруі мүмкін, мысалы, гравитациялық тұрақты, еркін түсу үдеуі, жарық жылдамдығы және т. б.</w:t>
      </w:r>
    </w:p>
    <w:p w:rsidR="00D440E9" w:rsidRPr="00C6487D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 (негізгі) 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деп есептелетін шамаларды</w:t>
      </w:r>
      <w:r>
        <w:rPr>
          <w:rFonts w:ascii="Times New Roman" w:hAnsi="Times New Roman" w:cs="Times New Roman"/>
          <w:sz w:val="24"/>
          <w:szCs w:val="24"/>
          <w:lang w:val="kk-KZ"/>
        </w:rPr>
        <w:t>ң бірліктерін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таңдағанда, n шамаларының жалпы санынан k тәуелсіз өлшемдерге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сандары бар 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болсын. Мыс</w:t>
      </w:r>
      <w:r>
        <w:rPr>
          <w:rFonts w:ascii="Times New Roman" w:hAnsi="Times New Roman" w:cs="Times New Roman"/>
          <w:sz w:val="24"/>
          <w:szCs w:val="24"/>
          <w:lang w:val="kk-KZ"/>
        </w:rPr>
        <w:t>алы, егер (1.51) теңдеуге заттың ұзындық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, уақыт</w:t>
      </w:r>
      <w:r>
        <w:rPr>
          <w:rFonts w:ascii="Times New Roman" w:hAnsi="Times New Roman" w:cs="Times New Roman"/>
          <w:sz w:val="24"/>
          <w:szCs w:val="24"/>
          <w:lang w:val="kk-KZ"/>
        </w:rPr>
        <w:t>, жылдамдық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және тығызды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мәндері кірсе, онда CГС және СИ жүйелерінде заттың ұзынды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, уақыт және тығызды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өлшемдері (</w:t>
      </w:r>
      <w:r w:rsidRPr="009E5B36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185" w:dyaOrig="375">
          <v:shape id="_x0000_i1029" type="#_x0000_t75" style="width:59.25pt;height:18.75pt" o:ole="">
            <v:imagedata r:id="rId12" o:title=""/>
          </v:shape>
          <o:OLEObject Type="Embed" ProgID="Equation.3" ShapeID="_x0000_i1029" DrawAspect="Content" ObjectID="_1792529176" r:id="rId13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) т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әуелсіз болады, ал жылдамдық өлшемі (</w:t>
      </w:r>
      <w:r w:rsidRPr="009E5B36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540" w:dyaOrig="300">
          <v:shape id="_x0000_i1030" type="#_x0000_t75" style="width:27pt;height:15pt" o:ole="">
            <v:imagedata r:id="rId14" o:title=""/>
          </v:shape>
          <o:OLEObject Type="Embed" ProgID="Equation.3" ShapeID="_x0000_i1030" DrawAspect="Content" ObjectID="_1792529177" r:id="rId15"/>
        </w:objec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) тәуелді болады.</w:t>
      </w:r>
    </w:p>
    <w:p w:rsidR="00D440E9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87D">
        <w:rPr>
          <w:rFonts w:ascii="Times New Roman" w:hAnsi="Times New Roman" w:cs="Times New Roman"/>
          <w:sz w:val="24"/>
          <w:szCs w:val="24"/>
          <w:lang w:val="kk-KZ"/>
        </w:rPr>
        <w:t>(1.51) теңдеуінде алғашқы k шамалары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1  </m:t>
            </m:r>
          </m:sub>
        </m:sSub>
      </m:oMath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-ден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k</m:t>
            </m:r>
          </m:sub>
        </m:sSub>
      </m:oMath>
      <w:r w:rsidRPr="00C6487D">
        <w:rPr>
          <w:rFonts w:ascii="Times New Roman" w:hAnsi="Times New Roman" w:cs="Times New Roman"/>
          <w:sz w:val="24"/>
          <w:szCs w:val="24"/>
          <w:lang w:val="kk-KZ"/>
        </w:rPr>
        <w:t>-ға дейін) тәуелсіз, ал қалғандары тәуелді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k+1</m:t>
            </m:r>
          </m:sub>
        </m:sSub>
      </m:oMath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- ден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-ге дейін) болады деп санаймыз. Алғашқы k шамаларының </w:t>
      </w: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85" w:dyaOrig="375">
          <v:shape id="_x0000_i1031" type="#_x0000_t75" style="width:59.25pt;height:18.75pt" o:ole="">
            <v:imagedata r:id="rId16" o:title=""/>
          </v:shape>
          <o:OLEObject Type="Embed" ProgID="Equation.3" ShapeID="_x0000_i1031" DrawAspect="Content" ObjectID="_1792529178" r:id="rId17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өлшемдерін тәуелсіз және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оларды </w:t>
      </w:r>
      <w:r>
        <w:rPr>
          <w:rFonts w:ascii="Times New Roman" w:hAnsi="Times New Roman" w:cs="Times New Roman"/>
          <w:sz w:val="24"/>
          <w:szCs w:val="24"/>
          <w:lang w:val="kk-KZ"/>
        </w:rPr>
        <w:t>бас (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 деп санауға және оларға тәуелсіз өлшемде</w:t>
      </w:r>
      <w:r>
        <w:rPr>
          <w:rFonts w:ascii="Times New Roman" w:hAnsi="Times New Roman" w:cs="Times New Roman"/>
          <w:sz w:val="24"/>
          <w:szCs w:val="24"/>
          <w:lang w:val="kk-KZ"/>
        </w:rPr>
        <w:t>р беруге болады, яғни</w:t>
      </w:r>
    </w:p>
    <w:p w:rsidR="00D440E9" w:rsidRDefault="00D440E9" w:rsidP="00D440E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440E9" w:rsidRDefault="00D440E9" w:rsidP="00D440E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3360" w:dyaOrig="375">
          <v:shape id="_x0000_i1032" type="#_x0000_t75" style="width:168pt;height:18.75pt" o:ole="">
            <v:imagedata r:id="rId18" o:title=""/>
          </v:shape>
          <o:OLEObject Type="Embed" ProgID="Equation.3" ShapeID="_x0000_i1032" DrawAspect="Content" ObjectID="_1792529179" r:id="rId19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(1.52)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440E9" w:rsidRDefault="00D440E9" w:rsidP="00D440E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440E9" w:rsidRDefault="00D440E9" w:rsidP="00D440E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487D">
        <w:rPr>
          <w:rFonts w:ascii="Times New Roman" w:hAnsi="Times New Roman" w:cs="Times New Roman"/>
          <w:sz w:val="24"/>
          <w:szCs w:val="24"/>
          <w:lang w:val="kk-KZ"/>
        </w:rPr>
        <w:t xml:space="preserve">Тиісінше, </w:t>
      </w: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440" w:dyaOrig="375">
          <v:shape id="_x0000_i1033" type="#_x0000_t75" style="width:1in;height:18.75pt" o:ole="">
            <v:imagedata r:id="rId20" o:title=""/>
          </v:shape>
          <o:OLEObject Type="Embed" ProgID="Equation.3" ShapeID="_x0000_i1033" DrawAspect="Content" ObjectID="_1792529180" r:id="rId21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487D">
        <w:rPr>
          <w:rFonts w:ascii="Times New Roman" w:hAnsi="Times New Roman" w:cs="Times New Roman"/>
          <w:sz w:val="24"/>
          <w:szCs w:val="24"/>
          <w:lang w:val="kk-KZ"/>
        </w:rPr>
        <w:t>өлшемдер келесідей болады</w:t>
      </w:r>
    </w:p>
    <w:p w:rsidR="00D440E9" w:rsidRDefault="00D440E9" w:rsidP="00D440E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440E9" w:rsidRDefault="00D440E9" w:rsidP="00D440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4710" w:dyaOrig="390">
          <v:shape id="_x0000_i1034" type="#_x0000_t75" style="width:235.5pt;height:19.5pt" o:ole="">
            <v:imagedata r:id="rId22" o:title=""/>
          </v:shape>
          <o:OLEObject Type="Embed" ProgID="Equation.3" ShapeID="_x0000_i1034" DrawAspect="Content" ObjectID="_1792529181" r:id="rId23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(1.53)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A3A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</w:t>
      </w:r>
    </w:p>
    <w:p w:rsidR="00D440E9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10" w:dyaOrig="375">
          <v:shape id="_x0000_i1035" type="#_x0000_t75" style="width:55.5pt;height:18.75pt" o:ole="">
            <v:imagedata r:id="rId24" o:title=""/>
          </v:shape>
          <o:OLEObject Type="Embed" ProgID="Equation.3" ShapeID="_x0000_i1035" DrawAspect="Content" ObjectID="_1792529182" r:id="rId25"/>
        </w:object>
      </w:r>
      <w:r>
        <w:rPr>
          <w:rFonts w:ascii="Times New Roman" w:hAnsi="Times New Roman" w:cs="Times New Roman"/>
          <w:position w:val="-1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шамалардың 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өлшемдері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тәуелсіз сандық мәндер 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 xml:space="preserve">болғандықтан, олардың әрқайсысының бірліктерін кез-келген </w:t>
      </w:r>
      <w:r>
        <w:rPr>
          <w:rFonts w:ascii="Times New Roman" w:hAnsi="Times New Roman" w:cs="Times New Roman"/>
          <w:sz w:val="24"/>
          <w:szCs w:val="24"/>
          <w:lang w:val="kk-KZ"/>
        </w:rPr>
        <w:t>санға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 xml:space="preserve"> өзгертуге болады.</w:t>
      </w:r>
      <w:r w:rsidRPr="00BB5D92">
        <w:rPr>
          <w:lang w:val="kk-KZ"/>
        </w:rPr>
        <w:t xml:space="preserve"> 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Бұл жағдайда, әрине, қалған шамалардың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5B36">
        <w:rPr>
          <w:rFonts w:ascii="Times New Roman" w:hAnsi="Times New Roman" w:cs="Times New Roman"/>
          <w:position w:val="-12"/>
          <w:sz w:val="24"/>
          <w:szCs w:val="24"/>
        </w:rPr>
        <w:object w:dxaOrig="390" w:dyaOrig="375">
          <v:shape id="_x0000_i1036" type="#_x0000_t75" style="width:19.5pt;height:18.75pt" o:ole="">
            <v:imagedata r:id="rId26" o:title=""/>
          </v:shape>
          <o:OLEObject Type="Embed" ProgID="Equation.3" ShapeID="_x0000_i1036" DrawAspect="Content" ObjectID="_1792529183" r:id="rId27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-ден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C6487D">
        <w:rPr>
          <w:rFonts w:ascii="Times New Roman" w:hAnsi="Times New Roman" w:cs="Times New Roman"/>
          <w:sz w:val="24"/>
          <w:szCs w:val="24"/>
          <w:lang w:val="kk-KZ"/>
        </w:rPr>
        <w:t>-ға дейін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сандық мәндері олардың өл</w:t>
      </w:r>
      <w:r>
        <w:rPr>
          <w:rFonts w:ascii="Times New Roman" w:hAnsi="Times New Roman" w:cs="Times New Roman"/>
          <w:sz w:val="24"/>
          <w:szCs w:val="24"/>
          <w:lang w:val="kk-KZ"/>
        </w:rPr>
        <w:t>шемдіктеріне (1.53) сәйкес</w:t>
      </w:r>
      <w:r w:rsidRPr="00B36F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(қарай) өзгеретін болады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B5D92">
        <w:rPr>
          <w:lang w:val="kk-KZ"/>
        </w:rPr>
        <w:t xml:space="preserve"> 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Алғашқы k шамаларының бірліктерін олардың әрқайсысының сандық мәні бір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е тең болатындай етіп өзгертеміз. Ол 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(егер бірліктерді бастапқыда кездейсоқ таңдағанда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 xml:space="preserve"> олардың сандық мәндері </w:t>
      </w: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10" w:dyaOrig="375">
          <v:shape id="_x0000_i1037" type="#_x0000_t75" style="width:55.5pt;height:18.75pt" o:ole="">
            <v:imagedata r:id="rId24" o:title=""/>
          </v:shape>
          <o:OLEObject Type="Embed" ProgID="Equation.3" ShapeID="_x0000_i1037" DrawAspect="Content" ObjectID="_1792529184" r:id="rId28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болса) 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 xml:space="preserve">олардың әрқайсысын сәйкесінше </w:t>
      </w:r>
      <w:r w:rsidRPr="009E5B36">
        <w:rPr>
          <w:rFonts w:ascii="Times New Roman" w:hAnsi="Times New Roman" w:cs="Times New Roman"/>
          <w:position w:val="-30"/>
          <w:sz w:val="24"/>
          <w:szCs w:val="24"/>
          <w:lang w:val="kk-KZ"/>
        </w:rPr>
        <w:object w:dxaOrig="1335" w:dyaOrig="690">
          <v:shape id="_x0000_i1038" type="#_x0000_t75" style="width:66.75pt;height:34.5pt" o:ole="">
            <v:imagedata r:id="rId29" o:title=""/>
          </v:shape>
          <o:OLEObject Type="Embed" ProgID="Equation.3" ShapeID="_x0000_i1038" DrawAspect="Content" ObjectID="_1792529185" r:id="rId30"/>
        </w:object>
      </w:r>
      <w:r w:rsidRPr="002D53FC">
        <w:rPr>
          <w:rFonts w:ascii="Times New Roman" w:hAnsi="Times New Roman" w:cs="Times New Roman"/>
          <w:sz w:val="24"/>
          <w:szCs w:val="24"/>
          <w:lang w:val="kk-KZ"/>
        </w:rPr>
        <w:t xml:space="preserve">-ге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көбейтуіміз керек. </w:t>
      </w:r>
      <w:r w:rsidRPr="00BB5D92">
        <w:rPr>
          <w:rFonts w:ascii="Times New Roman" w:hAnsi="Times New Roman" w:cs="Times New Roman"/>
          <w:i/>
          <w:sz w:val="24"/>
          <w:szCs w:val="24"/>
          <w:lang w:val="kk-KZ"/>
        </w:rPr>
        <w:t>Қалған n-k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шамаларының мәні ө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 xml:space="preserve">лшем формулаларына сәйкес </w:t>
      </w:r>
      <w:r>
        <w:rPr>
          <w:rFonts w:ascii="Times New Roman" w:hAnsi="Times New Roman" w:cs="Times New Roman"/>
          <w:sz w:val="24"/>
          <w:szCs w:val="24"/>
          <w:lang w:val="kk-KZ"/>
        </w:rPr>
        <w:t>келесі мәнге тең болады</w:t>
      </w:r>
    </w:p>
    <w:p w:rsidR="00D440E9" w:rsidRDefault="00D440E9" w:rsidP="00D440E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440E9" w:rsidRPr="004434BD" w:rsidRDefault="00D440E9" w:rsidP="00D44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E5B36">
        <w:rPr>
          <w:rFonts w:ascii="Times New Roman" w:hAnsi="Times New Roman" w:cs="Times New Roman"/>
          <w:position w:val="-32"/>
          <w:sz w:val="24"/>
          <w:szCs w:val="24"/>
          <w:lang w:val="kk-KZ"/>
        </w:rPr>
        <w:object w:dxaOrig="4350" w:dyaOrig="750">
          <v:shape id="_x0000_i1039" type="#_x0000_t75" style="width:217.5pt;height:37.5pt" o:ole="">
            <v:imagedata r:id="rId31" o:title=""/>
          </v:shape>
          <o:OLEObject Type="Embed" ProgID="Equation.3" ShapeID="_x0000_i1039" DrawAspect="Content" ObjectID="_1792529186" r:id="rId32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(1.54)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:rsidR="00D440E9" w:rsidRPr="00BB5D92" w:rsidRDefault="00D440E9" w:rsidP="00D440E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440E9" w:rsidRDefault="00D440E9" w:rsidP="00D440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B5D92">
        <w:rPr>
          <w:rFonts w:ascii="Times New Roman" w:hAnsi="Times New Roman" w:cs="Times New Roman"/>
          <w:sz w:val="24"/>
          <w:szCs w:val="24"/>
          <w:lang w:val="kk-KZ"/>
        </w:rPr>
        <w:t xml:space="preserve">және теңдеу (1.51) </w:t>
      </w:r>
      <w:r>
        <w:rPr>
          <w:rFonts w:ascii="Times New Roman" w:hAnsi="Times New Roman" w:cs="Times New Roman"/>
          <w:sz w:val="24"/>
          <w:szCs w:val="24"/>
          <w:lang w:val="kk-KZ"/>
        </w:rPr>
        <w:t>келесі түрге өзгереді</w:t>
      </w:r>
    </w:p>
    <w:p w:rsidR="00D440E9" w:rsidRDefault="00D440E9" w:rsidP="00D44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2340" w:dyaOrig="375">
          <v:shape id="_x0000_i1040" type="#_x0000_t75" style="width:117pt;height:18.75pt" o:ole="">
            <v:imagedata r:id="rId33" o:title=""/>
          </v:shape>
          <o:OLEObject Type="Embed" ProgID="Equation.3" ShapeID="_x0000_i1040" DrawAspect="Content" ObjectID="_1792529187" r:id="rId34"/>
        </w:object>
      </w:r>
      <w:r w:rsidRPr="00B0432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(1.55)</w:t>
      </w:r>
    </w:p>
    <w:p w:rsidR="00D440E9" w:rsidRDefault="00D440E9" w:rsidP="00D440E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440E9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5D92">
        <w:rPr>
          <w:rFonts w:ascii="Times New Roman" w:hAnsi="Times New Roman" w:cs="Times New Roman"/>
          <w:sz w:val="24"/>
          <w:szCs w:val="24"/>
          <w:lang w:val="kk-KZ"/>
        </w:rPr>
        <w:t>Естеріңізге сала кет</w:t>
      </w:r>
      <w:r>
        <w:rPr>
          <w:rFonts w:ascii="Times New Roman" w:hAnsi="Times New Roman" w:cs="Times New Roman"/>
          <w:sz w:val="24"/>
          <w:szCs w:val="24"/>
          <w:lang w:val="kk-KZ"/>
        </w:rPr>
        <w:t>се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к, бастапқы мәндер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5B3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110" w:dyaOrig="375">
          <v:shape id="_x0000_i1041" type="#_x0000_t75" style="width:55.5pt;height:18.75pt" o:ole="">
            <v:imagedata r:id="rId35" o:title=""/>
          </v:shape>
          <o:OLEObject Type="Embed" ProgID="Equation.3" ShapeID="_x0000_i1041" DrawAspect="Content" ObjectID="_1792529188" r:id="rId36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еркін алынған болатын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. Сондықтан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алғашқы таңдалған k шамалар бірліктері (1.55) үшін орынды 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 xml:space="preserve">болып қалады. </w:t>
      </w:r>
      <w:r w:rsidRPr="009E5B36">
        <w:rPr>
          <w:rFonts w:ascii="Times New Roman" w:hAnsi="Times New Roman" w:cs="Times New Roman"/>
          <w:position w:val="-12"/>
          <w:sz w:val="24"/>
          <w:szCs w:val="24"/>
        </w:rPr>
        <w:object w:dxaOrig="1095" w:dyaOrig="375">
          <v:shape id="_x0000_i1042" type="#_x0000_t75" style="width:54.75pt;height:18.75pt" o:ole="">
            <v:imagedata r:id="rId37" o:title=""/>
          </v:shape>
          <o:OLEObject Type="Embed" ProgID="Equation.3" ShapeID="_x0000_i1042" DrawAspect="Content" ObjectID="_1792529189" r:id="rId38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Pr="00BB5D92">
        <w:rPr>
          <w:rFonts w:ascii="Times New Roman" w:hAnsi="Times New Roman" w:cs="Times New Roman"/>
          <w:sz w:val="24"/>
          <w:szCs w:val="24"/>
          <w:lang w:val="kk-KZ"/>
        </w:rPr>
        <w:t>амал</w:t>
      </w:r>
      <w:r>
        <w:rPr>
          <w:rFonts w:ascii="Times New Roman" w:hAnsi="Times New Roman" w:cs="Times New Roman"/>
          <w:sz w:val="24"/>
          <w:szCs w:val="24"/>
          <w:lang w:val="kk-KZ"/>
        </w:rPr>
        <w:t>ары өлшемсіз екенін байқауға болады. Шынымен,</w:t>
      </w:r>
      <w:r w:rsidRPr="00F62A86">
        <w:rPr>
          <w:rFonts w:ascii="Times New Roman" w:hAnsi="Times New Roman" w:cs="Times New Roman"/>
          <w:position w:val="-12"/>
          <w:sz w:val="24"/>
          <w:szCs w:val="24"/>
          <w:lang w:val="kk-KZ"/>
        </w:rPr>
        <w:t xml:space="preserve"> </w:t>
      </w:r>
      <w:r w:rsidRPr="009E5B36">
        <w:rPr>
          <w:rFonts w:ascii="Times New Roman" w:hAnsi="Times New Roman" w:cs="Times New Roman"/>
          <w:position w:val="-12"/>
          <w:sz w:val="24"/>
          <w:szCs w:val="24"/>
        </w:rPr>
        <w:object w:dxaOrig="390" w:dyaOrig="375">
          <v:shape id="_x0000_i1043" type="#_x0000_t75" style="width:19.5pt;height:18.75pt" o:ole="">
            <v:imagedata r:id="rId39" o:title=""/>
          </v:shape>
          <o:OLEObject Type="Embed" ProgID="Equation.3" ShapeID="_x0000_i1043" DrawAspect="Content" ObjectID="_1792529190" r:id="rId40"/>
        </w:object>
      </w:r>
      <w:r w:rsidRPr="00F62A8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 шама өлшемділігі, </w:t>
      </w:r>
      <w:r w:rsidRPr="009E5B36">
        <w:rPr>
          <w:rFonts w:ascii="Times New Roman" w:hAnsi="Times New Roman" w:cs="Times New Roman"/>
          <w:position w:val="-14"/>
          <w:sz w:val="24"/>
          <w:szCs w:val="24"/>
          <w:lang w:val="kk-KZ"/>
        </w:rPr>
        <w:object w:dxaOrig="2535" w:dyaOrig="390">
          <v:shape id="_x0000_i1044" type="#_x0000_t75" style="width:126.75pt;height:19.5pt" o:ole="">
            <v:imagedata r:id="rId41" o:title=""/>
          </v:shape>
          <o:OLEObject Type="Embed" ProgID="Equation.3" ShapeID="_x0000_i1044" DrawAspect="Content" ObjectID="_1792529191" r:id="rId42"/>
        </w:object>
      </w:r>
      <w:r w:rsidRPr="00F62A8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ң алымы болып,  шамалар өлшемділігінің көбейтіндісімен сәйкес келеді.</w:t>
      </w:r>
    </w:p>
    <w:p w:rsidR="00D440E9" w:rsidRPr="00DA08D5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Алынған нәтиже </w:t>
      </w:r>
      <w:r w:rsidRPr="004810A2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79" w:dyaOrig="260">
          <v:shape id="_x0000_i1045" type="#_x0000_t75" style="width:15pt;height:12.75pt" o:ole="">
            <v:imagedata r:id="rId43" o:title=""/>
          </v:shape>
          <o:OLEObject Type="Embed" ProgID="Equation.3" ShapeID="_x0000_i1045" DrawAspect="Content" ObjectID="_1792529192" r:id="rId44"/>
        </w:objec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-теорема</w:t>
      </w:r>
      <w:r>
        <w:rPr>
          <w:rFonts w:ascii="Times New Roman" w:hAnsi="Times New Roman" w:cs="Times New Roman"/>
          <w:sz w:val="24"/>
          <w:szCs w:val="24"/>
          <w:lang w:val="kk-KZ"/>
        </w:rPr>
        <w:t>сы болып табылады, теореманы былай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тұжырымдауға болады: егер n шамалар </w:t>
      </w:r>
      <w:r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Pr="006E6CE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бірімен</w:t>
      </w:r>
      <w:r w:rsidRPr="006E6C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тәуелділік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арқылы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байланыс</w:t>
      </w:r>
      <w:r>
        <w:rPr>
          <w:rFonts w:ascii="Times New Roman" w:hAnsi="Times New Roman" w:cs="Times New Roman"/>
          <w:sz w:val="24"/>
          <w:szCs w:val="24"/>
          <w:lang w:val="kk-KZ"/>
        </w:rPr>
        <w:t>қан болса және ондағы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k</w:t>
      </w:r>
      <w:r w:rsidRPr="00713E7D">
        <w:rPr>
          <w:rFonts w:ascii="Times New Roman" w:hAnsi="Times New Roman" w:cs="Times New Roman"/>
          <w:sz w:val="24"/>
          <w:szCs w:val="24"/>
          <w:lang w:val="kk-KZ"/>
        </w:rPr>
        <w:t>-лары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тәуелсіз өлшемд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іктерден тұратын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болса, онда осы шамалардан n-k өлшемсіз комбинациялар құруға болады. Бұл айырмашылық неғұрлым аз болса, </w:t>
      </w:r>
      <w:r>
        <w:rPr>
          <w:rFonts w:ascii="Times New Roman" w:hAnsi="Times New Roman" w:cs="Times New Roman"/>
          <w:sz w:val="24"/>
          <w:szCs w:val="24"/>
          <w:lang w:val="kk-KZ"/>
        </w:rPr>
        <w:t>соғұрлым есептің шешімі нақты болады. Егер n–k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=1 </w:t>
      </w:r>
      <w:r>
        <w:rPr>
          <w:rFonts w:ascii="Times New Roman" w:hAnsi="Times New Roman" w:cs="Times New Roman"/>
          <w:sz w:val="24"/>
          <w:szCs w:val="24"/>
          <w:lang w:val="kk-KZ"/>
        </w:rPr>
        <w:t>болса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тапсырма </w:t>
      </w:r>
      <w:r>
        <w:rPr>
          <w:rFonts w:ascii="Times New Roman" w:hAnsi="Times New Roman" w:cs="Times New Roman"/>
          <w:sz w:val="24"/>
          <w:szCs w:val="24"/>
          <w:lang w:val="kk-KZ"/>
        </w:rPr>
        <w:t>соғ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ұрлым нақты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және әдетте бір мәнді болады.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Жалпы шамалар санынан ізделінген шаманы бөліп алсақ,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біз ізделінген тәуелділікті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айқын функция түрінде көрсете алатын боламыз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440E9" w:rsidRPr="00B74497" w:rsidRDefault="00D440E9" w:rsidP="00D440E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440E9" w:rsidRPr="00B74497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B"/>
    <w:rsid w:val="0001535E"/>
    <w:rsid w:val="0010271B"/>
    <w:rsid w:val="002530DE"/>
    <w:rsid w:val="003C61FB"/>
    <w:rsid w:val="006327F8"/>
    <w:rsid w:val="006E6540"/>
    <w:rsid w:val="00754E4E"/>
    <w:rsid w:val="00A30D36"/>
    <w:rsid w:val="00B74497"/>
    <w:rsid w:val="00C66649"/>
    <w:rsid w:val="00D27ACA"/>
    <w:rsid w:val="00D440E9"/>
    <w:rsid w:val="00D6230D"/>
    <w:rsid w:val="00DB1E94"/>
    <w:rsid w:val="00FC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3534</Characters>
  <Application>Microsoft Office Word</Application>
  <DocSecurity>0</DocSecurity>
  <Lines>29</Lines>
  <Paragraphs>8</Paragraphs>
  <ScaleCrop>false</ScaleCrop>
  <Company>Hewlett-Packard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2024-11-07T16:38:00Z</dcterms:created>
  <dcterms:modified xsi:type="dcterms:W3CDTF">2024-11-07T17:52:00Z</dcterms:modified>
</cp:coreProperties>
</file>